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788C45F" wp14:paraId="4263058C" wp14:textId="7B228C47">
      <w:pPr>
        <w:pStyle w:val="Heading1"/>
        <w:spacing w:before="322" w:beforeAutospacing="off" w:after="322" w:afterAutospacing="off"/>
        <w:rPr>
          <w:rFonts w:ascii="Aptos" w:hAnsi="Aptos" w:eastAsia="Aptos" w:cs="Aptos"/>
          <w:b w:val="1"/>
          <w:bCs w:val="1"/>
          <w:noProof w:val="0"/>
          <w:color w:val="000000" w:themeColor="text1" w:themeTint="FF" w:themeShade="FF"/>
          <w:sz w:val="24"/>
          <w:szCs w:val="24"/>
          <w:lang w:val="en-US"/>
        </w:rPr>
      </w:pPr>
      <w:r w:rsidRPr="6788C45F" w:rsidR="7398D3DA">
        <w:rPr>
          <w:rFonts w:ascii="Aptos" w:hAnsi="Aptos" w:eastAsia="Aptos" w:cs="Aptos"/>
          <w:b w:val="1"/>
          <w:bCs w:val="1"/>
          <w:noProof w:val="0"/>
          <w:color w:val="000000" w:themeColor="text1" w:themeTint="FF" w:themeShade="FF"/>
          <w:sz w:val="24"/>
          <w:szCs w:val="24"/>
          <w:lang w:val="en-US"/>
        </w:rPr>
        <w:t>South Cotswolds</w:t>
      </w:r>
      <w:r w:rsidRPr="6788C45F" w:rsidR="5893CE7A">
        <w:rPr>
          <w:rFonts w:ascii="Aptos" w:hAnsi="Aptos" w:eastAsia="Aptos" w:cs="Aptos"/>
          <w:b w:val="1"/>
          <w:bCs w:val="1"/>
          <w:noProof w:val="0"/>
          <w:color w:val="000000" w:themeColor="text1" w:themeTint="FF" w:themeShade="FF"/>
          <w:sz w:val="24"/>
          <w:szCs w:val="24"/>
          <w:lang w:val="en-US"/>
        </w:rPr>
        <w:t xml:space="preserve"> MP takes Fairford's sewage crisis to Westminster and calls for Thames Water to enter special administration now</w:t>
      </w:r>
    </w:p>
    <w:p xmlns:wp14="http://schemas.microsoft.com/office/word/2010/wordml" w:rsidP="6788C45F" wp14:paraId="1DD1AF8C" wp14:textId="7FD9E1E0">
      <w:pPr>
        <w:spacing w:before="240" w:beforeAutospacing="off" w:after="240" w:afterAutospacing="off"/>
        <w:rPr>
          <w:rFonts w:ascii="Aptos" w:hAnsi="Aptos" w:eastAsia="Aptos" w:cs="Aptos"/>
          <w:b w:val="0"/>
          <w:bCs w:val="0"/>
          <w:noProof w:val="0"/>
          <w:color w:val="000000" w:themeColor="text1" w:themeTint="FF" w:themeShade="FF"/>
          <w:sz w:val="24"/>
          <w:szCs w:val="24"/>
          <w:lang w:val="en-US"/>
        </w:rPr>
      </w:pPr>
      <w:r w:rsidRPr="6788C45F" w:rsidR="5893CE7A">
        <w:rPr>
          <w:rFonts w:ascii="Aptos" w:hAnsi="Aptos" w:eastAsia="Aptos" w:cs="Aptos"/>
          <w:b w:val="0"/>
          <w:bCs w:val="0"/>
          <w:noProof w:val="0"/>
          <w:color w:val="000000" w:themeColor="text1" w:themeTint="FF" w:themeShade="FF"/>
          <w:sz w:val="24"/>
          <w:szCs w:val="24"/>
          <w:lang w:val="en-US"/>
        </w:rPr>
        <w:t>Dr Roz Savage, Liberal Democrat MP for South Cotswolds, has told Parliament that customers "have paid the bills, carried the risk and lived with the pollution" while money flowed to shareholders, using yesterday's Westminster Hall debate on water ownership to highlight more than 8,100 hours of sewage spills into the River Colne at Fairford.</w:t>
      </w:r>
    </w:p>
    <w:p xmlns:wp14="http://schemas.microsoft.com/office/word/2010/wordml" w:rsidP="6788C45F" wp14:paraId="001ABBB8" wp14:textId="2544296A">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The debate, held on Monday 14 September, was triggered by a parliamentary petition calling for a binding national referendum on returning the water industry to public ownership. The petition was started by Ash Smith and Professor Peter Hammond of Windrush Against Sewage Pollution (WASP) and gathered more than 208,000 signatures, including over 600 from South Cotswolds, [the ninth most sewage-polluted constituency in the country].</w:t>
      </w:r>
    </w:p>
    <w:p xmlns:wp14="http://schemas.microsoft.com/office/word/2010/wordml" w:rsidP="6788C45F" wp14:paraId="3FE4ECF1" wp14:textId="000D2A26">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Roz thanked WASP and the campaigners watching from the public gallery for their persistence in fighting for cleaner rivers. She described standing beside the River Colne at Fairford at the weekend with residents who are tired of seeing their river treated as a sewer, among them local campaigner Debbie Campbell, who became involved after falling ill from swallowing polluted water while open water swimming.</w:t>
      </w:r>
    </w:p>
    <w:p xmlns:wp14="http://schemas.microsoft.com/office/word/2010/wordml" w:rsidP="6788C45F" wp14:paraId="254764FA" wp14:textId="03028292">
      <w:pPr>
        <w:spacing w:before="240" w:beforeAutospacing="off" w:after="240" w:afterAutospacing="off"/>
        <w:rPr>
          <w:rFonts w:ascii="Aptos" w:hAnsi="Aptos" w:eastAsia="Aptos" w:cs="Aptos"/>
          <w:b w:val="1"/>
          <w:bCs w:val="1"/>
          <w:noProof w:val="0"/>
          <w:color w:val="000000" w:themeColor="text1" w:themeTint="FF" w:themeShade="FF"/>
          <w:sz w:val="24"/>
          <w:szCs w:val="24"/>
          <w:lang w:val="en-US"/>
        </w:rPr>
      </w:pPr>
      <w:r w:rsidRPr="6788C45F" w:rsidR="5893CE7A">
        <w:rPr>
          <w:rFonts w:ascii="Aptos" w:hAnsi="Aptos" w:eastAsia="Aptos" w:cs="Aptos"/>
          <w:b w:val="1"/>
          <w:bCs w:val="1"/>
          <w:noProof w:val="0"/>
          <w:color w:val="000000" w:themeColor="text1" w:themeTint="FF" w:themeShade="FF"/>
          <w:sz w:val="24"/>
          <w:szCs w:val="24"/>
          <w:lang w:val="en-US"/>
        </w:rPr>
        <w:t>Fairford: investment postponed, pollution continues</w:t>
      </w:r>
    </w:p>
    <w:p xmlns:wp14="http://schemas.microsoft.com/office/word/2010/wordml" w:rsidP="6788C45F" wp14:paraId="6463F764" wp14:textId="0C163F9A">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Roz told MPs that Fairford Sewage Treatment Works was one of around 120 Thames Water investment schemes that were deferred. Thames Water's former chair has told the Environment, Food and Rural Affairs Committee that more than £1 billion was taken out of the company's capital programme to protect its financial position.</w:t>
      </w:r>
    </w:p>
    <w:p xmlns:wp14="http://schemas.microsoft.com/office/word/2010/wordml" w:rsidP="6788C45F" wp14:paraId="10AC26C8" wp14:textId="11657B5E">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Analysis by Professor Hammond records more than 8,100 hours of sewage spills into the Colne at Fairford [since DATE]. Under the Environment Agency's own heavy rainfall methodology, only 347 of those hours - just 4.3% - were assessed as compliant.</w:t>
      </w:r>
    </w:p>
    <w:p xmlns:wp14="http://schemas.microsoft.com/office/word/2010/wordml" w:rsidP="6788C45F" wp14:paraId="2F035BEF" wp14:textId="001F2B04">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Roz said:</w:t>
      </w:r>
    </w:p>
    <w:p xmlns:wp14="http://schemas.microsoft.com/office/word/2010/wordml" w:rsidP="6788C45F" wp14:paraId="1631535C" wp14:textId="313979D4">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"Investment that was needed to protect Fairford's river was postponed because Thames Water needed to shore up its own finances, and my constituents are living with the consequences. More than 95% of those spills failed the Environment Agency's own test. That is sustained pollution on an industrial scale, and it harms the fish, birds, insects and plants that depend on the river as well as the people who live alongside it. Nature has no seat in the boardroom and no voice with the regulator, so it falls to us to speak up for it."</w:t>
      </w:r>
    </w:p>
    <w:p xmlns:wp14="http://schemas.microsoft.com/office/word/2010/wordml" w:rsidP="6788C45F" wp14:paraId="33C6EF26" wp14:textId="5952AAF6">
      <w:pPr>
        <w:spacing w:before="240" w:beforeAutospacing="off" w:after="240" w:afterAutospacing="off"/>
        <w:rPr>
          <w:rFonts w:ascii="Aptos" w:hAnsi="Aptos" w:eastAsia="Aptos" w:cs="Aptos"/>
          <w:b w:val="1"/>
          <w:bCs w:val="1"/>
          <w:noProof w:val="0"/>
          <w:color w:val="000000" w:themeColor="text1" w:themeTint="FF" w:themeShade="FF"/>
          <w:sz w:val="24"/>
          <w:szCs w:val="24"/>
          <w:lang w:val="en-US"/>
        </w:rPr>
      </w:pPr>
      <w:r w:rsidRPr="6788C45F" w:rsidR="5893CE7A">
        <w:rPr>
          <w:rFonts w:ascii="Aptos" w:hAnsi="Aptos" w:eastAsia="Aptos" w:cs="Aptos"/>
          <w:b w:val="1"/>
          <w:bCs w:val="1"/>
          <w:noProof w:val="0"/>
          <w:color w:val="000000" w:themeColor="text1" w:themeTint="FF" w:themeShade="FF"/>
          <w:sz w:val="24"/>
          <w:szCs w:val="24"/>
          <w:lang w:val="en-US"/>
        </w:rPr>
        <w:t>Customers paying twice</w:t>
      </w:r>
    </w:p>
    <w:p xmlns:wp14="http://schemas.microsoft.com/office/word/2010/wordml" w:rsidP="6788C45F" wp14:paraId="700E1E52" wp14:textId="7A19A7FE">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Roz highlighted University of Greenwich research estimating that between 1991 and 2023, shareholders took around £85 billion more out of English water and sewage companies than they put in as new equity. She also pointed out that Ofwat has confirmed the Government's £104 billion investment programme will be paid for through a mix of customer bills, further borrowing and shareholder equity.</w:t>
      </w:r>
    </w:p>
    <w:p xmlns:wp14="http://schemas.microsoft.com/office/word/2010/wordml" w:rsidP="6788C45F" wp14:paraId="0A4AF31F" wp14:textId="4F692907">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"The promise of privatisation was that private investors would bring money into our water system. Over three decades, far more has flowed out to shareholders than they ever put in, while infrastructure deteriorated and debt piled up. Now customers are being told to pay to put it right. We are captive customers of a monopoly - I can change my bank or my phone provider, but I can't change my water company unless I move house. That is why people are so angry, and so am I."</w:t>
      </w:r>
    </w:p>
    <w:p xmlns:wp14="http://schemas.microsoft.com/office/word/2010/wordml" w:rsidP="6788C45F" wp14:paraId="19C65246" wp14:textId="13231122">
      <w:pPr>
        <w:spacing w:before="240" w:beforeAutospacing="off" w:after="240" w:afterAutospacing="off"/>
        <w:rPr>
          <w:rFonts w:ascii="Aptos" w:hAnsi="Aptos" w:eastAsia="Aptos" w:cs="Aptos"/>
          <w:b w:val="1"/>
          <w:bCs w:val="1"/>
          <w:noProof w:val="0"/>
          <w:color w:val="000000" w:themeColor="text1" w:themeTint="FF" w:themeShade="FF"/>
          <w:sz w:val="24"/>
          <w:szCs w:val="24"/>
          <w:lang w:val="en-US"/>
        </w:rPr>
      </w:pPr>
      <w:r w:rsidRPr="6788C45F" w:rsidR="5893CE7A">
        <w:rPr>
          <w:rFonts w:ascii="Aptos" w:hAnsi="Aptos" w:eastAsia="Aptos" w:cs="Aptos"/>
          <w:b w:val="1"/>
          <w:bCs w:val="1"/>
          <w:noProof w:val="0"/>
          <w:color w:val="000000" w:themeColor="text1" w:themeTint="FF" w:themeShade="FF"/>
          <w:sz w:val="24"/>
          <w:szCs w:val="24"/>
          <w:lang w:val="en-US"/>
        </w:rPr>
        <w:t>A different model for water</w:t>
      </w:r>
    </w:p>
    <w:p xmlns:wp14="http://schemas.microsoft.com/office/word/2010/wordml" w:rsidP="6788C45F" wp14:paraId="2F514F0D" wp14:textId="55AD9F32">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Roz agreed with the petitioners that the current model has failed, but argued the country cannot afford to wait for a referendum. She set out the Liberal Democrat plan for mutually owned, public benefit water companies - professionally managed, accountable to the customers who rely on them, with profits reinvested in pipes, treatment works and rivers. For Thames Water, she said that process should begin with special administration now, so the company can be restructured and brought out under a fundamentally different ownership model.</w:t>
      </w:r>
    </w:p>
    <w:p xmlns:wp14="http://schemas.microsoft.com/office/word/2010/wordml" w:rsidP="6788C45F" wp14:paraId="7E900EF9" wp14:textId="3E7600D1">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She called for a new Clean Water Authority with real powers to inspect assets, publish open data and require companies to measure the volume and toxicity of what they discharge as well as its duration, and for citizen scientists and environmental experts to have a formal place in water company governance.</w:t>
      </w:r>
    </w:p>
    <w:p xmlns:wp14="http://schemas.microsoft.com/office/word/2010/wordml" w:rsidP="6788C45F" wp14:paraId="0E61B07A" wp14:textId="6FF4ABA2">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Roz also pressed the Minister for three commitments:</w:t>
      </w:r>
    </w:p>
    <w:p xmlns:wp14="http://schemas.microsoft.com/office/word/2010/wordml" w:rsidP="6788C45F" wp14:paraId="4398FF13" wp14:textId="1F29D66F">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a ban on bonuses until spills end and leaks are fixed;</w:t>
      </w:r>
    </w:p>
    <w:p xmlns:wp14="http://schemas.microsoft.com/office/word/2010/wordml" w:rsidP="6788C45F" wp14:paraId="60C007D8" wp14:textId="0AFA3E42">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a three-year cooling-off period before the new regulator can employ people from the industry it regulates; and</w:t>
      </w:r>
    </w:p>
    <w:p xmlns:wp14="http://schemas.microsoft.com/office/word/2010/wordml" w:rsidP="6788C45F" wp14:paraId="3B49AB4A" wp14:textId="51F7D06F">
      <w:pPr>
        <w:pStyle w:val="ListParagraph"/>
        <w:numPr>
          <w:ilvl w:val="0"/>
          <w:numId w:val="1"/>
        </w:numPr>
        <w:spacing w:before="0" w:beforeAutospacing="off" w:after="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a single social tariff so that nobody is priced out of the water they cannot do without.</w:t>
      </w:r>
    </w:p>
    <w:p xmlns:wp14="http://schemas.microsoft.com/office/word/2010/wordml" w:rsidP="6788C45F" wp14:paraId="2C078E63" wp14:textId="140AA6E5">
      <w:pPr>
        <w:spacing w:before="240" w:beforeAutospacing="off" w:after="240" w:afterAutospacing="off"/>
        <w:rPr>
          <w:rFonts w:ascii="Aptos" w:hAnsi="Aptos" w:eastAsia="Aptos" w:cs="Aptos"/>
          <w:noProof w:val="0"/>
          <w:color w:val="000000" w:themeColor="text1" w:themeTint="FF" w:themeShade="FF"/>
          <w:sz w:val="24"/>
          <w:szCs w:val="24"/>
          <w:lang w:val="en-US"/>
        </w:rPr>
      </w:pPr>
      <w:r w:rsidRPr="6788C45F" w:rsidR="5893CE7A">
        <w:rPr>
          <w:rFonts w:ascii="Aptos" w:hAnsi="Aptos" w:eastAsia="Aptos" w:cs="Aptos"/>
          <w:noProof w:val="0"/>
          <w:color w:val="000000" w:themeColor="text1" w:themeTint="FF" w:themeShade="FF"/>
          <w:sz w:val="24"/>
          <w:szCs w:val="24"/>
          <w:lang w:val="en-US"/>
        </w:rPr>
        <w:t xml:space="preserve">"The River Colne flows into the Thames, and the Thames flows past Parliament, so </w:t>
      </w:r>
      <w:r w:rsidRPr="6788C45F" w:rsidR="5893CE7A">
        <w:rPr>
          <w:rFonts w:ascii="Aptos" w:hAnsi="Aptos" w:eastAsia="Aptos" w:cs="Aptos"/>
          <w:noProof w:val="0"/>
          <w:color w:val="000000" w:themeColor="text1" w:themeTint="FF" w:themeShade="FF"/>
          <w:sz w:val="24"/>
          <w:szCs w:val="24"/>
          <w:lang w:val="en-US"/>
        </w:rPr>
        <w:t>the evidence</w:t>
      </w:r>
      <w:r w:rsidRPr="6788C45F" w:rsidR="5893CE7A">
        <w:rPr>
          <w:rFonts w:ascii="Aptos" w:hAnsi="Aptos" w:eastAsia="Aptos" w:cs="Aptos"/>
          <w:noProof w:val="0"/>
          <w:color w:val="000000" w:themeColor="text1" w:themeTint="FF" w:themeShade="FF"/>
          <w:sz w:val="24"/>
          <w:szCs w:val="24"/>
          <w:lang w:val="en-US"/>
        </w:rPr>
        <w:t xml:space="preserve"> of this failure is right on our doorstep. Our water system should serve customers, </w:t>
      </w:r>
      <w:r w:rsidRPr="6788C45F" w:rsidR="5893CE7A">
        <w:rPr>
          <w:rFonts w:ascii="Aptos" w:hAnsi="Aptos" w:eastAsia="Aptos" w:cs="Aptos"/>
          <w:noProof w:val="0"/>
          <w:color w:val="000000" w:themeColor="text1" w:themeTint="FF" w:themeShade="FF"/>
          <w:sz w:val="24"/>
          <w:szCs w:val="24"/>
          <w:lang w:val="en-US"/>
        </w:rPr>
        <w:t>communities</w:t>
      </w:r>
      <w:r w:rsidRPr="6788C45F" w:rsidR="5893CE7A">
        <w:rPr>
          <w:rFonts w:ascii="Aptos" w:hAnsi="Aptos" w:eastAsia="Aptos" w:cs="Aptos"/>
          <w:noProof w:val="0"/>
          <w:color w:val="000000" w:themeColor="text1" w:themeTint="FF" w:themeShade="FF"/>
          <w:sz w:val="24"/>
          <w:szCs w:val="24"/>
          <w:lang w:val="en-US"/>
        </w:rPr>
        <w:t xml:space="preserve"> and the environment. I have raised sewage and Thames Water in Parliament </w:t>
      </w:r>
      <w:r w:rsidRPr="6788C45F" w:rsidR="5893CE7A">
        <w:rPr>
          <w:rFonts w:ascii="Aptos" w:hAnsi="Aptos" w:eastAsia="Aptos" w:cs="Aptos"/>
          <w:noProof w:val="0"/>
          <w:color w:val="000000" w:themeColor="text1" w:themeTint="FF" w:themeShade="FF"/>
          <w:sz w:val="24"/>
          <w:szCs w:val="24"/>
          <w:lang w:val="en-US"/>
        </w:rPr>
        <w:t>time and again</w:t>
      </w:r>
      <w:r w:rsidRPr="6788C45F" w:rsidR="5893CE7A">
        <w:rPr>
          <w:rFonts w:ascii="Aptos" w:hAnsi="Aptos" w:eastAsia="Aptos" w:cs="Aptos"/>
          <w:noProof w:val="0"/>
          <w:color w:val="000000" w:themeColor="text1" w:themeTint="FF" w:themeShade="FF"/>
          <w:sz w:val="24"/>
          <w:szCs w:val="24"/>
          <w:lang w:val="en-US"/>
        </w:rPr>
        <w:t xml:space="preserve">, and I </w:t>
      </w:r>
      <w:r w:rsidRPr="6788C45F" w:rsidR="5893CE7A">
        <w:rPr>
          <w:rFonts w:ascii="Aptos" w:hAnsi="Aptos" w:eastAsia="Aptos" w:cs="Aptos"/>
          <w:noProof w:val="0"/>
          <w:color w:val="000000" w:themeColor="text1" w:themeTint="FF" w:themeShade="FF"/>
          <w:sz w:val="24"/>
          <w:szCs w:val="24"/>
          <w:lang w:val="en-US"/>
        </w:rPr>
        <w:t>don't</w:t>
      </w:r>
      <w:r w:rsidRPr="6788C45F" w:rsidR="5893CE7A">
        <w:rPr>
          <w:rFonts w:ascii="Aptos" w:hAnsi="Aptos" w:eastAsia="Aptos" w:cs="Aptos"/>
          <w:noProof w:val="0"/>
          <w:color w:val="000000" w:themeColor="text1" w:themeTint="FF" w:themeShade="FF"/>
          <w:sz w:val="24"/>
          <w:szCs w:val="24"/>
          <w:lang w:val="en-US"/>
        </w:rPr>
        <w:t xml:space="preserve"> want to keep coming back to say the obvious. We need to get upstream of the sewage crisis and change who owns our water companies, and we need to do it now.</w:t>
      </w:r>
      <w:r w:rsidRPr="6788C45F" w:rsidR="7977691F">
        <w:rPr>
          <w:rFonts w:ascii="Aptos" w:hAnsi="Aptos" w:eastAsia="Aptos" w:cs="Aptos"/>
          <w:noProof w:val="0"/>
          <w:color w:val="000000" w:themeColor="text1" w:themeTint="FF" w:themeShade="FF"/>
          <w:sz w:val="24"/>
          <w:szCs w:val="24"/>
          <w:lang w:val="en-US"/>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30c48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297EC"/>
    <w:rsid w:val="219297EC"/>
    <w:rsid w:val="458C6A68"/>
    <w:rsid w:val="5893CE7A"/>
    <w:rsid w:val="607C7FF0"/>
    <w:rsid w:val="6788C45F"/>
    <w:rsid w:val="7398D3DA"/>
    <w:rsid w:val="777B4954"/>
    <w:rsid w:val="79776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B2B5E"/>
  <w15:chartTrackingRefBased/>
  <w15:docId w15:val="{036561D5-F16B-4B5E-BE09-22FE164B52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788C45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6788C45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e30642e9a81499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2026-09-15T10:09:14.0931797Z</dcterms:created>
  <dcterms:modified xsi:type="dcterms:W3CDTF">2026-09-15T10:29:05.0737876Z</dcterms:modified>
  <dc:creator>TONGUE, Sam</dc:creator>
  <lastModifiedBy>TONGUE, Sam</lastModifiedBy>
</coreProperties>
</file>